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4F91A21F" w14:textId="44F359FC">
      <w:pPr>
        <w:pStyle w:val="Heading3"/>
        <w:spacing w:before="0"/>
      </w:pPr>
      <w:r w:rsidR="00B71C21">
        <w:rPr/>
        <w:t xml:space="preserve">Course Name: </w:t>
      </w:r>
    </w:p>
    <w:p w:rsidR="0DF07D7E" w:rsidP="206C54A3" w:rsidRDefault="0DF07D7E" w14:paraId="71A3D802" w14:textId="77C87624">
      <w:pPr>
        <w:pStyle w:val="Normal"/>
        <w:suppressLineNumbers w:val="0"/>
        <w:bidi w:val="0"/>
        <w:spacing w:before="0" w:beforeAutospacing="off" w:after="160" w:afterAutospacing="off" w:line="278" w:lineRule="auto"/>
        <w:ind w:left="0" w:right="0"/>
        <w:jc w:val="left"/>
      </w:pPr>
      <w:r w:rsidR="0DF07D7E">
        <w:rPr/>
        <w:t>IB Math Analysis &amp; Approaches</w:t>
      </w:r>
    </w:p>
    <w:p w:rsidR="00B71C21" w:rsidP="0094117E" w:rsidRDefault="0094117E" w14:paraId="3341E9C0" w14:textId="18F9723F">
      <w:pPr>
        <w:pStyle w:val="Heading3"/>
      </w:pPr>
      <w:r>
        <w:br w:type="column"/>
      </w:r>
      <w:r w:rsidR="00B71C21">
        <w:t>Unit Title</w:t>
      </w:r>
      <w:r w:rsidR="001541E4">
        <w:t>/Topic</w:t>
      </w:r>
      <w:r w:rsidR="00B71C21">
        <w:t xml:space="preserve">: </w:t>
      </w:r>
    </w:p>
    <w:p w:rsidR="751ABCDF" w:rsidRDefault="751ABCDF" w14:paraId="7EA1AE34" w14:textId="0E835A3C">
      <w:r w:rsidR="751ABCDF">
        <w:rPr/>
        <w:t xml:space="preserve">Unit 2: Topic 1-Numbers &amp; Algebra </w:t>
      </w:r>
    </w:p>
    <w:p w:rsidR="00B71C21" w:rsidP="0094117E" w:rsidRDefault="0094117E" w14:paraId="293C5E6B" w14:textId="04A82183">
      <w:pPr>
        <w:pStyle w:val="Heading3"/>
      </w:pPr>
      <w:r>
        <w:br w:type="column"/>
      </w:r>
      <w:r w:rsidR="001541E4">
        <w:rPr/>
        <w:t>Course Level</w:t>
      </w:r>
      <w:r w:rsidR="00B71C21">
        <w:rPr/>
        <w:t>:</w:t>
      </w:r>
    </w:p>
    <w:p w:rsidR="28D37119" w:rsidP="206C54A3" w:rsidRDefault="28D37119" w14:paraId="214C4825" w14:textId="138993AE">
      <w:pPr>
        <w:pStyle w:val="Normal"/>
        <w:suppressLineNumbers w:val="0"/>
        <w:bidi w:val="0"/>
        <w:spacing w:before="0" w:beforeAutospacing="off" w:after="160" w:afterAutospacing="off" w:line="278" w:lineRule="auto"/>
        <w:ind w:left="0" w:right="0"/>
        <w:jc w:val="left"/>
      </w:pPr>
      <w:r w:rsidR="28D37119">
        <w:rPr/>
        <w:t>Higher Level, Year 1</w:t>
      </w:r>
    </w:p>
    <w:p w:rsidR="00B451F1" w:rsidP="0094117E" w:rsidRDefault="0094117E" w14:paraId="1F4D3885" w14:textId="2E22047C">
      <w:pPr>
        <w:pStyle w:val="Heading3"/>
      </w:pPr>
      <w:r>
        <w:br w:type="column"/>
      </w:r>
      <w:r w:rsidR="00B71C21">
        <w:rPr/>
        <w:t>Unit Duration</w:t>
      </w:r>
      <w:r w:rsidR="00B451F1">
        <w:rPr/>
        <w:t>:</w:t>
      </w:r>
    </w:p>
    <w:p w:rsidR="151B790A" w:rsidP="206C54A3" w:rsidRDefault="151B790A" w14:paraId="0B085240" w14:textId="6D75E457">
      <w:pPr>
        <w:pStyle w:val="Normal"/>
        <w:suppressLineNumbers w:val="0"/>
        <w:bidi w:val="0"/>
        <w:spacing w:before="0" w:beforeAutospacing="off" w:after="160" w:afterAutospacing="off" w:line="278" w:lineRule="auto"/>
        <w:ind w:left="0" w:right="0"/>
        <w:jc w:val="left"/>
      </w:pPr>
      <w:r w:rsidR="151B790A">
        <w:rPr/>
        <w:t xml:space="preserve">3-4 weeks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rsidR="00296845">
        <w:rPr/>
        <w:t>Standards</w:t>
      </w:r>
    </w:p>
    <w:p w:rsidR="35AFBD51" w:rsidP="206C54A3" w:rsidRDefault="35AFBD51" w14:paraId="5BBCC187" w14:textId="13F68541">
      <w:pPr>
        <w:pStyle w:val="Normal"/>
      </w:pPr>
      <w:r w:rsidR="35AFBD51">
        <w:rPr/>
        <w:t xml:space="preserve">Topic 1: SL 1.1- 1.4,1.6, 1.8 </w:t>
      </w:r>
    </w:p>
    <w:p w:rsidR="35AFBD51" w:rsidP="206C54A3" w:rsidRDefault="35AFBD51" w14:paraId="2A0DF691" w14:textId="79717422">
      <w:pPr>
        <w:pStyle w:val="Normal"/>
      </w:pPr>
      <w:r w:rsidR="35AFBD51">
        <w:rPr/>
        <w:t xml:space="preserve"> </w:t>
      </w:r>
      <w:r w:rsidR="35AFBD51">
        <w:rPr/>
        <w:t>AHL 1.15</w:t>
      </w:r>
    </w:p>
    <w:p w:rsidR="001541E4" w:rsidP="001541E4" w:rsidRDefault="001541E4" w14:paraId="26225094" w14:textId="4A1BAC31">
      <w:pPr>
        <w:pStyle w:val="Heading3"/>
      </w:pPr>
      <w:r w:rsidR="001541E4">
        <w:rPr/>
        <w:t>Unit Description and Texts</w:t>
      </w:r>
    </w:p>
    <w:p w:rsidR="24AA17DC" w:rsidP="206C54A3" w:rsidRDefault="24AA17DC" w14:paraId="4BEDD6BC" w14:textId="6EF302F3">
      <w:pPr>
        <w:pStyle w:val="Normal"/>
      </w:pPr>
      <w:r w:rsidR="24AA17DC">
        <w:rPr/>
        <w:t xml:space="preserve">Numbers and algebra </w:t>
      </w:r>
      <w:r w:rsidR="0B1B31D2">
        <w:rPr/>
        <w:t>allow</w:t>
      </w:r>
      <w:r w:rsidR="24AA17DC">
        <w:rPr/>
        <w:t xml:space="preserve"> us to </w:t>
      </w:r>
      <w:r w:rsidR="24AA17DC">
        <w:rPr/>
        <w:t>represent</w:t>
      </w:r>
      <w:r w:rsidR="24AA17DC">
        <w:rPr/>
        <w:t xml:space="preserve"> patterns, show </w:t>
      </w:r>
      <w:r w:rsidR="62E2BF30">
        <w:rPr/>
        <w:t>equivalencies,</w:t>
      </w:r>
      <w:r w:rsidR="24AA17DC">
        <w:rPr/>
        <w:t xml:space="preserve"> and </w:t>
      </w:r>
      <w:r w:rsidR="24AA17DC">
        <w:rPr/>
        <w:t>make generalizations</w:t>
      </w:r>
      <w:r w:rsidR="24AA17DC">
        <w:rPr/>
        <w:t xml:space="preserve"> which enable us to model real-world situations.</w:t>
      </w:r>
    </w:p>
    <w:p w:rsidR="001541E4" w:rsidP="001541E4" w:rsidRDefault="001541E4" w14:paraId="02EF130E" w14:textId="1F8862AB">
      <w:pPr>
        <w:pStyle w:val="Heading3"/>
      </w:pPr>
      <w:r>
        <w:t>Transfer Goals/Skills</w:t>
      </w:r>
    </w:p>
    <w:p w:rsidR="001541E4" w:rsidP="001541E4" w:rsidRDefault="001541E4" w14:paraId="3FA34DE2" w14:textId="64FDE0C8">
      <w:pPr>
        <w:pStyle w:val="Heading4"/>
      </w:pPr>
      <w:r w:rsidR="001541E4">
        <w:rPr/>
        <w:t>Skills</w:t>
      </w:r>
    </w:p>
    <w:p w:rsidR="560E6D30" w:rsidP="206C54A3" w:rsidRDefault="560E6D30" w14:paraId="18CCFF3C" w14:textId="58F8825D">
      <w:pPr>
        <w:pStyle w:val="Normal"/>
      </w:pPr>
      <w:r w:rsidR="560E6D30">
        <w:rPr/>
        <w:t>Students should be able to:</w:t>
      </w:r>
    </w:p>
    <w:p w:rsidR="560E6D30" w:rsidP="206C54A3" w:rsidRDefault="560E6D30" w14:paraId="4547ED96" w14:textId="6EB3F8ED">
      <w:pPr>
        <w:pStyle w:val="ListParagraph"/>
        <w:numPr>
          <w:ilvl w:val="0"/>
          <w:numId w:val="4"/>
        </w:numPr>
        <w:rPr/>
      </w:pPr>
      <w:r w:rsidR="560E6D30">
        <w:rPr/>
        <w:t>Students should be able to model real-life situations with the structure of arithmetic &amp; geometric sequences &amp; series.</w:t>
      </w:r>
    </w:p>
    <w:p w:rsidR="560E6D30" w:rsidP="206C54A3" w:rsidRDefault="560E6D30" w14:paraId="2C65977A" w14:textId="5BF4466F">
      <w:pPr>
        <w:pStyle w:val="ListParagraph"/>
        <w:numPr>
          <w:ilvl w:val="0"/>
          <w:numId w:val="4"/>
        </w:numPr>
        <w:rPr/>
      </w:pPr>
      <w:r w:rsidR="560E6D30">
        <w:rPr/>
        <w:t xml:space="preserve">Students should be able to use logarithm laws to find inverses of exponential functions which model real-life situations. </w:t>
      </w:r>
    </w:p>
    <w:p w:rsidR="560E6D30" w:rsidP="206C54A3" w:rsidRDefault="560E6D30" w14:paraId="4E739158" w14:textId="2FB26770">
      <w:pPr>
        <w:pStyle w:val="ListParagraph"/>
        <w:numPr>
          <w:ilvl w:val="0"/>
          <w:numId w:val="4"/>
        </w:numPr>
        <w:rPr/>
      </w:pPr>
      <w:r w:rsidR="560E6D30">
        <w:rPr/>
        <w:t xml:space="preserve">Students should understand and make connections </w:t>
      </w:r>
      <w:r w:rsidR="560E6D30">
        <w:rPr/>
        <w:t>regarding</w:t>
      </w:r>
      <w:r w:rsidR="560E6D30">
        <w:rPr/>
        <w:t xml:space="preserve"> the binomial </w:t>
      </w:r>
      <w:r w:rsidR="7FD7604A">
        <w:rPr/>
        <w:t>theorem and</w:t>
      </w:r>
      <w:r w:rsidR="560E6D30">
        <w:rPr/>
        <w:t xml:space="preserve"> its relationship to Pascal’s triangle and that it is an efficient method for expanding binomial expressions.</w:t>
      </w:r>
    </w:p>
    <w:p w:rsidR="206C54A3" w:rsidP="206C54A3" w:rsidRDefault="206C54A3" w14:paraId="71095143" w14:textId="2A1D00EE">
      <w:pPr>
        <w:pStyle w:val="Normal"/>
      </w:pPr>
    </w:p>
    <w:p w:rsidRPr="001541E4" w:rsidR="001541E4" w:rsidP="001541E4" w:rsidRDefault="001541E4" w14:paraId="0A591145" w14:textId="5313DFA7">
      <w:pPr>
        <w:pStyle w:val="Heading4"/>
      </w:pPr>
      <w:r>
        <w:t>Details</w:t>
      </w:r>
    </w:p>
    <w:p w:rsidR="001541E4" w:rsidP="001541E4" w:rsidRDefault="001541E4" w14:paraId="7E77C6A2" w14:textId="726AB6B1">
      <w:pPr>
        <w:pStyle w:val="Heading3"/>
      </w:pPr>
      <w:r>
        <w:t>Approaches to Learning</w:t>
      </w:r>
    </w:p>
    <w:p w:rsidRPr="001541E4" w:rsidR="001541E4" w:rsidP="001541E4" w:rsidRDefault="001541E4" w14:paraId="3A1214A2" w14:textId="4BBCF5CA">
      <w:pPr>
        <w:pStyle w:val="Heading4"/>
      </w:pPr>
      <w:r w:rsidR="001541E4">
        <w:rPr/>
        <w:t>Category</w:t>
      </w:r>
    </w:p>
    <w:p w:rsidRPr="001541E4" w:rsidR="001541E4" w:rsidP="206C54A3" w:rsidRDefault="001541E4" w14:paraId="41EC8237" w14:textId="2785EDBB">
      <w:pPr>
        <w:pStyle w:val="ListParagraph"/>
        <w:numPr>
          <w:ilvl w:val="0"/>
          <w:numId w:val="11"/>
        </w:numPr>
        <w:rPr>
          <w:rFonts w:ascii="Roboto" w:hAnsi="Roboto" w:eastAsia="Roboto" w:cs="Roboto"/>
          <w:b w:val="0"/>
          <w:bCs w:val="0"/>
          <w:i w:val="0"/>
          <w:iCs w:val="0"/>
          <w:caps w:val="0"/>
          <w:smallCaps w:val="0"/>
          <w:noProof w:val="0"/>
          <w:color w:val="000000" w:themeColor="text1" w:themeTint="FF" w:themeShade="FF"/>
          <w:sz w:val="24"/>
          <w:szCs w:val="24"/>
          <w:lang w:val="en-US"/>
        </w:rPr>
      </w:pPr>
      <w:r w:rsidRPr="206C54A3" w:rsidR="1AB163AD">
        <w:rPr>
          <w:rFonts w:ascii="Roboto" w:hAnsi="Roboto" w:eastAsia="Roboto" w:cs="Roboto"/>
          <w:b w:val="0"/>
          <w:bCs w:val="0"/>
          <w:i w:val="0"/>
          <w:iCs w:val="0"/>
          <w:caps w:val="0"/>
          <w:smallCaps w:val="0"/>
          <w:noProof w:val="0"/>
          <w:color w:val="000000" w:themeColor="text1" w:themeTint="FF" w:themeShade="FF"/>
          <w:sz w:val="24"/>
          <w:szCs w:val="24"/>
          <w:lang w:val="en-US"/>
        </w:rPr>
        <w:t xml:space="preserve">Thinking </w:t>
      </w:r>
    </w:p>
    <w:p w:rsidRPr="001541E4" w:rsidR="001541E4" w:rsidP="206C54A3" w:rsidRDefault="001541E4" w14:paraId="402D6953" w14:textId="584249F7">
      <w:pPr>
        <w:pStyle w:val="ListParagraph"/>
        <w:numPr>
          <w:ilvl w:val="0"/>
          <w:numId w:val="11"/>
        </w:numPr>
        <w:rPr>
          <w:rFonts w:ascii="Roboto" w:hAnsi="Roboto" w:eastAsia="Roboto" w:cs="Roboto"/>
          <w:b w:val="0"/>
          <w:bCs w:val="0"/>
          <w:i w:val="0"/>
          <w:iCs w:val="0"/>
          <w:caps w:val="0"/>
          <w:smallCaps w:val="0"/>
          <w:noProof w:val="0"/>
          <w:color w:val="000000" w:themeColor="text1" w:themeTint="FF" w:themeShade="FF"/>
          <w:sz w:val="24"/>
          <w:szCs w:val="24"/>
          <w:lang w:val="en-US"/>
        </w:rPr>
      </w:pPr>
      <w:r w:rsidRPr="206C54A3" w:rsidR="1AB163AD">
        <w:rPr>
          <w:rFonts w:ascii="Roboto" w:hAnsi="Roboto" w:eastAsia="Roboto" w:cs="Roboto"/>
          <w:b w:val="0"/>
          <w:bCs w:val="0"/>
          <w:i w:val="0"/>
          <w:iCs w:val="0"/>
          <w:caps w:val="0"/>
          <w:smallCaps w:val="0"/>
          <w:noProof w:val="0"/>
          <w:color w:val="000000" w:themeColor="text1" w:themeTint="FF" w:themeShade="FF"/>
          <w:sz w:val="24"/>
          <w:szCs w:val="24"/>
          <w:lang w:val="en-US"/>
        </w:rPr>
        <w:t>Social</w:t>
      </w:r>
    </w:p>
    <w:p w:rsidRPr="001541E4" w:rsidR="001541E4" w:rsidP="206C54A3" w:rsidRDefault="001541E4" w14:paraId="6CFA0D92" w14:textId="62B814A4">
      <w:pPr>
        <w:pStyle w:val="ListParagraph"/>
        <w:numPr>
          <w:ilvl w:val="0"/>
          <w:numId w:val="11"/>
        </w:numPr>
        <w:rPr>
          <w:rFonts w:ascii="Roboto" w:hAnsi="Roboto" w:eastAsia="Roboto" w:cs="Roboto"/>
          <w:b w:val="0"/>
          <w:bCs w:val="0"/>
          <w:i w:val="0"/>
          <w:iCs w:val="0"/>
          <w:caps w:val="0"/>
          <w:smallCaps w:val="0"/>
          <w:noProof w:val="0"/>
          <w:color w:val="000000" w:themeColor="text1" w:themeTint="FF" w:themeShade="FF"/>
          <w:sz w:val="24"/>
          <w:szCs w:val="24"/>
          <w:lang w:val="en-US"/>
        </w:rPr>
      </w:pPr>
      <w:r w:rsidRPr="206C54A3" w:rsidR="1AB163AD">
        <w:rPr>
          <w:rFonts w:ascii="Roboto" w:hAnsi="Roboto" w:eastAsia="Roboto" w:cs="Roboto"/>
          <w:b w:val="0"/>
          <w:bCs w:val="0"/>
          <w:i w:val="0"/>
          <w:iCs w:val="0"/>
          <w:caps w:val="0"/>
          <w:smallCaps w:val="0"/>
          <w:noProof w:val="0"/>
          <w:color w:val="000000" w:themeColor="text1" w:themeTint="FF" w:themeShade="FF"/>
          <w:sz w:val="24"/>
          <w:szCs w:val="24"/>
          <w:lang w:val="en-US"/>
        </w:rPr>
        <w:t xml:space="preserve">Communication </w:t>
      </w:r>
    </w:p>
    <w:p w:rsidRPr="001541E4" w:rsidR="001541E4" w:rsidP="206C54A3" w:rsidRDefault="001541E4" w14:paraId="12BACA8E" w14:textId="29FD9426">
      <w:pPr>
        <w:pStyle w:val="ListParagraph"/>
        <w:numPr>
          <w:ilvl w:val="0"/>
          <w:numId w:val="11"/>
        </w:numPr>
        <w:rPr>
          <w:rFonts w:ascii="Roboto" w:hAnsi="Roboto" w:eastAsia="Roboto" w:cs="Roboto"/>
          <w:b w:val="0"/>
          <w:bCs w:val="0"/>
          <w:i w:val="0"/>
          <w:iCs w:val="0"/>
          <w:caps w:val="0"/>
          <w:smallCaps w:val="0"/>
          <w:noProof w:val="0"/>
          <w:color w:val="000000" w:themeColor="text1" w:themeTint="FF" w:themeShade="FF"/>
          <w:sz w:val="24"/>
          <w:szCs w:val="24"/>
          <w:lang w:val="en-US"/>
        </w:rPr>
      </w:pPr>
      <w:r w:rsidRPr="206C54A3" w:rsidR="1AB163AD">
        <w:rPr>
          <w:rFonts w:ascii="Roboto" w:hAnsi="Roboto" w:eastAsia="Roboto" w:cs="Roboto"/>
          <w:b w:val="0"/>
          <w:bCs w:val="0"/>
          <w:i w:val="0"/>
          <w:iCs w:val="0"/>
          <w:caps w:val="0"/>
          <w:smallCaps w:val="0"/>
          <w:noProof w:val="0"/>
          <w:color w:val="000000" w:themeColor="text1" w:themeTint="FF" w:themeShade="FF"/>
          <w:sz w:val="24"/>
          <w:szCs w:val="24"/>
          <w:lang w:val="en-US"/>
        </w:rPr>
        <w:t xml:space="preserve">Self-management </w:t>
      </w:r>
    </w:p>
    <w:p w:rsidRPr="001541E4" w:rsidR="001541E4" w:rsidP="206C54A3" w:rsidRDefault="001541E4" w14:paraId="38AF52DF" w14:textId="484F47AF">
      <w:pPr>
        <w:pStyle w:val="ListParagraph"/>
        <w:numPr>
          <w:ilvl w:val="0"/>
          <w:numId w:val="11"/>
        </w:numPr>
        <w:rPr>
          <w:rFonts w:ascii="Roboto" w:hAnsi="Roboto" w:eastAsia="Roboto" w:cs="Roboto"/>
          <w:b w:val="0"/>
          <w:bCs w:val="0"/>
          <w:i w:val="0"/>
          <w:iCs w:val="0"/>
          <w:caps w:val="0"/>
          <w:smallCaps w:val="0"/>
          <w:noProof w:val="0"/>
          <w:color w:val="000000" w:themeColor="text1" w:themeTint="FF" w:themeShade="FF"/>
          <w:sz w:val="24"/>
          <w:szCs w:val="24"/>
          <w:lang w:val="en-US"/>
        </w:rPr>
      </w:pPr>
      <w:r w:rsidRPr="206C54A3" w:rsidR="1AB163AD">
        <w:rPr>
          <w:rFonts w:ascii="Roboto" w:hAnsi="Roboto" w:eastAsia="Roboto" w:cs="Roboto"/>
          <w:b w:val="0"/>
          <w:bCs w:val="0"/>
          <w:i w:val="0"/>
          <w:iCs w:val="0"/>
          <w:caps w:val="0"/>
          <w:smallCaps w:val="0"/>
          <w:noProof w:val="0"/>
          <w:color w:val="000000" w:themeColor="text1" w:themeTint="FF" w:themeShade="FF"/>
          <w:sz w:val="24"/>
          <w:szCs w:val="24"/>
          <w:lang w:val="en-US"/>
        </w:rPr>
        <w:t>Research</w:t>
      </w:r>
    </w:p>
    <w:p w:rsidRPr="001541E4" w:rsidR="001541E4" w:rsidP="001541E4" w:rsidRDefault="001541E4" w14:paraId="064B8B06" w14:textId="09838C87">
      <w:pPr>
        <w:pStyle w:val="Heading4"/>
      </w:pPr>
      <w:r w:rsidR="001541E4">
        <w:rPr/>
        <w:t>Details</w:t>
      </w:r>
    </w:p>
    <w:p w:rsidR="04573CBF" w:rsidP="206C54A3" w:rsidRDefault="04573CBF" w14:paraId="5A75B263" w14:textId="64031022">
      <w:pPr>
        <w:rPr>
          <w:rFonts w:ascii="Roboto" w:hAnsi="Roboto" w:eastAsia="Roboto" w:cs="Roboto"/>
          <w:b w:val="0"/>
          <w:bCs w:val="0"/>
          <w:i w:val="0"/>
          <w:iCs w:val="0"/>
          <w:caps w:val="0"/>
          <w:smallCaps w:val="0"/>
          <w:noProof w:val="0"/>
          <w:color w:val="000000" w:themeColor="text1" w:themeTint="FF" w:themeShade="FF"/>
          <w:sz w:val="24"/>
          <w:szCs w:val="24"/>
          <w:lang w:val="en-US"/>
        </w:rPr>
      </w:pPr>
      <w:r w:rsidRPr="206C54A3" w:rsidR="04573CBF">
        <w:rPr>
          <w:rFonts w:ascii="Roboto" w:hAnsi="Roboto" w:eastAsia="Roboto" w:cs="Roboto"/>
          <w:b w:val="0"/>
          <w:bCs w:val="0"/>
          <w:i w:val="0"/>
          <w:iCs w:val="0"/>
          <w:caps w:val="0"/>
          <w:smallCaps w:val="0"/>
          <w:noProof w:val="0"/>
          <w:color w:val="000000" w:themeColor="text1" w:themeTint="FF" w:themeShade="FF"/>
          <w:sz w:val="24"/>
          <w:szCs w:val="24"/>
          <w:lang w:val="en-US"/>
        </w:rPr>
        <w:t>Thinking Social and communicating by working in pairs, warmups, and group presentations</w:t>
      </w:r>
    </w:p>
    <w:p w:rsidR="04573CBF" w:rsidP="206C54A3" w:rsidRDefault="04573CBF" w14:paraId="11C6AB58" w14:textId="66466F11">
      <w:pPr>
        <w:rPr>
          <w:rFonts w:ascii="Roboto" w:hAnsi="Roboto" w:eastAsia="Roboto" w:cs="Roboto"/>
          <w:b w:val="0"/>
          <w:bCs w:val="0"/>
          <w:i w:val="0"/>
          <w:iCs w:val="0"/>
          <w:caps w:val="0"/>
          <w:smallCaps w:val="0"/>
          <w:noProof w:val="0"/>
          <w:color w:val="000000" w:themeColor="text1" w:themeTint="FF" w:themeShade="FF"/>
          <w:sz w:val="24"/>
          <w:szCs w:val="24"/>
          <w:lang w:val="en-US"/>
        </w:rPr>
      </w:pPr>
      <w:r w:rsidRPr="206C54A3" w:rsidR="04573CBF">
        <w:rPr>
          <w:rFonts w:ascii="Roboto" w:hAnsi="Roboto" w:eastAsia="Roboto" w:cs="Roboto"/>
          <w:b w:val="0"/>
          <w:bCs w:val="0"/>
          <w:i w:val="0"/>
          <w:iCs w:val="0"/>
          <w:caps w:val="0"/>
          <w:smallCaps w:val="0"/>
          <w:noProof w:val="0"/>
          <w:color w:val="000000" w:themeColor="text1" w:themeTint="FF" w:themeShade="FF"/>
          <w:sz w:val="24"/>
          <w:szCs w:val="24"/>
          <w:lang w:val="en-US"/>
        </w:rPr>
        <w:t xml:space="preserve">Self-management: homework is always available but is not checked for completion. Homework and notes can be used for IB homework quizzes. Students will research other patterns within Pascal’s triangle and </w:t>
      </w:r>
      <w:r w:rsidRPr="206C54A3" w:rsidR="04573CBF">
        <w:rPr>
          <w:rFonts w:ascii="Roboto" w:hAnsi="Roboto" w:eastAsia="Roboto" w:cs="Roboto"/>
          <w:b w:val="0"/>
          <w:bCs w:val="0"/>
          <w:i w:val="0"/>
          <w:iCs w:val="0"/>
          <w:caps w:val="0"/>
          <w:smallCaps w:val="0"/>
          <w:noProof w:val="0"/>
          <w:color w:val="000000" w:themeColor="text1" w:themeTint="FF" w:themeShade="FF"/>
          <w:sz w:val="24"/>
          <w:szCs w:val="24"/>
          <w:lang w:val="en-US"/>
        </w:rPr>
        <w:t>present them</w:t>
      </w:r>
      <w:r w:rsidRPr="206C54A3" w:rsidR="04573CBF">
        <w:rPr>
          <w:rFonts w:ascii="Roboto" w:hAnsi="Roboto" w:eastAsia="Roboto" w:cs="Roboto"/>
          <w:b w:val="0"/>
          <w:bCs w:val="0"/>
          <w:i w:val="0"/>
          <w:iCs w:val="0"/>
          <w:caps w:val="0"/>
          <w:smallCaps w:val="0"/>
          <w:noProof w:val="0"/>
          <w:color w:val="000000" w:themeColor="text1" w:themeTint="FF" w:themeShade="FF"/>
          <w:sz w:val="24"/>
          <w:szCs w:val="24"/>
          <w:lang w:val="en-US"/>
        </w:rPr>
        <w:t xml:space="preserve"> to the class. </w:t>
      </w:r>
    </w:p>
    <w:p w:rsidR="00296845" w:rsidP="00296845" w:rsidRDefault="001541E4" w14:paraId="526E6E5E" w14:textId="72BE118B">
      <w:pPr>
        <w:pStyle w:val="Heading3"/>
      </w:pPr>
      <w:r>
        <w:t>Content/Skills/Concepts</w:t>
      </w:r>
    </w:p>
    <w:p w:rsidR="001541E4" w:rsidP="001541E4" w:rsidRDefault="001541E4" w14:paraId="12F195F4" w14:textId="35A7A588">
      <w:pPr>
        <w:pStyle w:val="Heading4"/>
      </w:pPr>
      <w:r w:rsidR="001541E4">
        <w:rPr/>
        <w:t>Students will know the following content:</w:t>
      </w:r>
    </w:p>
    <w:p w:rsidR="242DB3B6" w:rsidP="206C54A3" w:rsidRDefault="242DB3B6" w14:paraId="0F78F533" w14:textId="7406DCA4">
      <w:pPr>
        <w:pStyle w:val="ListParagraph"/>
        <w:numPr>
          <w:ilvl w:val="0"/>
          <w:numId w:val="5"/>
        </w:numPr>
        <w:rPr/>
      </w:pPr>
      <w:r w:rsidR="242DB3B6">
        <w:rPr/>
        <w:t>Sigma Notation</w:t>
      </w:r>
    </w:p>
    <w:p w:rsidR="242DB3B6" w:rsidP="206C54A3" w:rsidRDefault="242DB3B6" w14:paraId="3855209F" w14:textId="589896EF">
      <w:pPr>
        <w:pStyle w:val="ListParagraph"/>
        <w:numPr>
          <w:ilvl w:val="0"/>
          <w:numId w:val="5"/>
        </w:numPr>
        <w:rPr>
          <w:noProof w:val="0"/>
          <w:lang w:val="en-US"/>
        </w:rPr>
      </w:pPr>
      <w:r w:rsidRPr="206C54A3" w:rsidR="242DB3B6">
        <w:rPr>
          <w:noProof w:val="0"/>
          <w:lang w:val="en-US"/>
        </w:rPr>
        <w:t>Algebraic Proofs</w:t>
      </w:r>
    </w:p>
    <w:p w:rsidR="242DB3B6" w:rsidP="206C54A3" w:rsidRDefault="242DB3B6" w14:paraId="4CCFEAE0" w14:textId="5A219414">
      <w:pPr>
        <w:pStyle w:val="ListParagraph"/>
        <w:numPr>
          <w:ilvl w:val="0"/>
          <w:numId w:val="5"/>
        </w:numPr>
        <w:rPr>
          <w:noProof w:val="0"/>
          <w:lang w:val="en-US"/>
        </w:rPr>
      </w:pPr>
      <w:r w:rsidRPr="206C54A3" w:rsidR="242DB3B6">
        <w:rPr>
          <w:noProof w:val="0"/>
          <w:lang w:val="en-US"/>
        </w:rPr>
        <w:t>Arithmetic &amp; Geometric sequences &amp; series</w:t>
      </w:r>
    </w:p>
    <w:p w:rsidR="242DB3B6" w:rsidP="206C54A3" w:rsidRDefault="242DB3B6" w14:paraId="16218439" w14:textId="461D7375">
      <w:pPr>
        <w:pStyle w:val="ListParagraph"/>
        <w:numPr>
          <w:ilvl w:val="0"/>
          <w:numId w:val="5"/>
        </w:numPr>
        <w:rPr>
          <w:noProof w:val="0"/>
          <w:lang w:val="en-US"/>
        </w:rPr>
      </w:pPr>
      <w:r w:rsidRPr="206C54A3" w:rsidR="242DB3B6">
        <w:rPr>
          <w:noProof w:val="0"/>
          <w:lang w:val="en-US"/>
        </w:rPr>
        <w:t>Proofs by Induction and Contradiction</w:t>
      </w:r>
    </w:p>
    <w:p w:rsidR="001541E4" w:rsidP="001541E4" w:rsidRDefault="001541E4" w14:paraId="65567ED1" w14:textId="56CC16E8">
      <w:pPr>
        <w:pStyle w:val="Heading4"/>
      </w:pPr>
      <w:r w:rsidR="001541E4">
        <w:rPr/>
        <w:t>Students will develop the following skills:</w:t>
      </w:r>
    </w:p>
    <w:p w:rsidR="3C621DA9" w:rsidP="206C54A3" w:rsidRDefault="3C621DA9" w14:paraId="0EE182CB" w14:textId="1980C2DC">
      <w:pPr>
        <w:pStyle w:val="ListParagraph"/>
        <w:numPr>
          <w:ilvl w:val="0"/>
          <w:numId w:val="6"/>
        </w:numPr>
        <w:rPr/>
      </w:pPr>
      <w:r w:rsidR="3C621DA9">
        <w:rPr/>
        <w:t>Convert calculator notation to scientific notation</w:t>
      </w:r>
    </w:p>
    <w:p w:rsidR="3C621DA9" w:rsidP="206C54A3" w:rsidRDefault="3C621DA9" w14:paraId="1132CEDD" w14:textId="781D0987">
      <w:pPr>
        <w:pStyle w:val="ListParagraph"/>
        <w:numPr>
          <w:ilvl w:val="0"/>
          <w:numId w:val="6"/>
        </w:numPr>
        <w:rPr/>
      </w:pPr>
      <w:r w:rsidR="3C621DA9">
        <w:rPr/>
        <w:t>Use of proofs through a variety of different methods</w:t>
      </w:r>
    </w:p>
    <w:p w:rsidR="001541E4" w:rsidP="001541E4" w:rsidRDefault="001541E4" w14:paraId="4AE270B3" w14:textId="5C6CF005">
      <w:pPr>
        <w:pStyle w:val="Heading4"/>
      </w:pPr>
      <w:r w:rsidR="001541E4">
        <w:rPr/>
        <w:t>Students will grasp the following concepts:</w:t>
      </w:r>
    </w:p>
    <w:p w:rsidR="37413692" w:rsidP="206C54A3" w:rsidRDefault="37413692" w14:paraId="6AE223B3" w14:textId="41D8F49C">
      <w:pPr>
        <w:pStyle w:val="ListParagraph"/>
        <w:numPr>
          <w:ilvl w:val="0"/>
          <w:numId w:val="7"/>
        </w:numPr>
        <w:rPr/>
      </w:pPr>
      <w:r w:rsidR="37413692">
        <w:rPr/>
        <w:t xml:space="preserve">Financial applications and compound interest are </w:t>
      </w:r>
      <w:bookmarkStart w:name="_Int_hUKI6X6n" w:id="443583872"/>
      <w:r w:rsidR="37413692">
        <w:rPr/>
        <w:t>directly related</w:t>
      </w:r>
      <w:bookmarkEnd w:id="443583872"/>
      <w:r w:rsidR="37413692">
        <w:rPr/>
        <w:t xml:space="preserve"> to sequences and series and laws of logarithms.</w:t>
      </w:r>
    </w:p>
    <w:p w:rsidR="001541E4" w:rsidP="001541E4" w:rsidRDefault="001541E4" w14:paraId="0368197E" w14:textId="1E055B84">
      <w:pPr>
        <w:pStyle w:val="Heading3"/>
      </w:pPr>
      <w:r w:rsidR="001541E4">
        <w:rPr/>
        <w:t>Learning Process</w:t>
      </w:r>
    </w:p>
    <w:p w:rsidR="20663EDA" w:rsidP="206C54A3" w:rsidRDefault="20663EDA" w14:paraId="665CE34E" w14:textId="7337A06F">
      <w:pPr>
        <w:pStyle w:val="Normal"/>
      </w:pPr>
      <w:r w:rsidR="20663EDA">
        <w:rPr/>
        <w:t>Learning experiences and strategies/planning for self-supporting learning:</w:t>
      </w:r>
    </w:p>
    <w:p w:rsidR="20663EDA" w:rsidP="206C54A3" w:rsidRDefault="20663EDA" w14:paraId="1D47F8A2" w14:textId="1D0E0727">
      <w:pPr>
        <w:pStyle w:val="ListParagraph"/>
        <w:numPr>
          <w:ilvl w:val="0"/>
          <w:numId w:val="8"/>
        </w:numPr>
        <w:rPr/>
      </w:pPr>
      <w:r w:rsidR="20663EDA">
        <w:rPr/>
        <w:t>Lecture</w:t>
      </w:r>
    </w:p>
    <w:p w:rsidR="20663EDA" w:rsidP="206C54A3" w:rsidRDefault="20663EDA" w14:paraId="27733F62" w14:textId="128F6A9F">
      <w:pPr>
        <w:pStyle w:val="ListParagraph"/>
        <w:numPr>
          <w:ilvl w:val="0"/>
          <w:numId w:val="8"/>
        </w:numPr>
        <w:rPr/>
      </w:pPr>
      <w:r w:rsidR="20663EDA">
        <w:rPr/>
        <w:t>Small group/pair work</w:t>
      </w:r>
    </w:p>
    <w:p w:rsidR="20663EDA" w:rsidP="206C54A3" w:rsidRDefault="20663EDA" w14:paraId="4FA71F75" w14:textId="60C2FCD4">
      <w:pPr>
        <w:pStyle w:val="ListParagraph"/>
        <w:numPr>
          <w:ilvl w:val="0"/>
          <w:numId w:val="8"/>
        </w:numPr>
        <w:rPr/>
      </w:pPr>
      <w:r w:rsidR="20663EDA">
        <w:rPr/>
        <w:t xml:space="preserve">PowerPoint lecture/notes </w:t>
      </w:r>
    </w:p>
    <w:p w:rsidR="20663EDA" w:rsidP="206C54A3" w:rsidRDefault="20663EDA" w14:paraId="1942081E" w14:textId="593A11FA">
      <w:pPr>
        <w:pStyle w:val="ListParagraph"/>
        <w:numPr>
          <w:ilvl w:val="0"/>
          <w:numId w:val="8"/>
        </w:numPr>
        <w:rPr/>
      </w:pPr>
      <w:r w:rsidR="20663EDA">
        <w:rPr/>
        <w:t xml:space="preserve">Student lecture/leading </w:t>
      </w:r>
    </w:p>
    <w:p w:rsidR="20663EDA" w:rsidP="206C54A3" w:rsidRDefault="20663EDA" w14:paraId="48AE1306" w14:textId="44B597DE">
      <w:pPr>
        <w:pStyle w:val="Heading4"/>
      </w:pPr>
      <w:r w:rsidR="20663EDA">
        <w:rPr/>
        <w:t>Details</w:t>
      </w:r>
    </w:p>
    <w:p w:rsidR="20663EDA" w:rsidP="206C54A3" w:rsidRDefault="20663EDA" w14:paraId="132B6A78" w14:textId="41A41204">
      <w:pPr>
        <w:pStyle w:val="Normal"/>
      </w:pPr>
      <w:r w:rsidR="20663EDA">
        <w:rPr/>
        <w:t>Each section will start with direct instruction and introduction from the instructor</w:t>
      </w:r>
      <w:r w:rsidR="20663EDA">
        <w:rPr/>
        <w:t xml:space="preserve">.  </w:t>
      </w:r>
      <w:r w:rsidR="20663EDA">
        <w:rPr/>
        <w:t xml:space="preserve">Students will work in small groups to solve problems and complete explorations – some will be consistent across </w:t>
      </w:r>
      <w:r w:rsidR="20663EDA">
        <w:rPr/>
        <w:t>groups,</w:t>
      </w:r>
      <w:r w:rsidR="20663EDA">
        <w:rPr/>
        <w:t xml:space="preserve"> some will be unique allowing for </w:t>
      </w:r>
      <w:r w:rsidR="20663EDA">
        <w:rPr/>
        <w:t>each group/individual</w:t>
      </w:r>
      <w:r w:rsidR="20663EDA">
        <w:rPr/>
        <w:t xml:space="preserve"> to have time to present their work</w:t>
      </w:r>
      <w:r w:rsidR="20663EDA">
        <w:rPr/>
        <w:t xml:space="preserve">.  </w:t>
      </w:r>
      <w:r w:rsidR="20663EDA">
        <w:rPr/>
        <w:t xml:space="preserve">Discussions </w:t>
      </w:r>
      <w:r w:rsidR="20663EDA">
        <w:rPr/>
        <w:t>regarding</w:t>
      </w:r>
      <w:r w:rsidR="20663EDA">
        <w:rPr/>
        <w:t xml:space="preserve"> </w:t>
      </w:r>
      <w:r w:rsidR="7FA8C300">
        <w:rPr/>
        <w:t>methods</w:t>
      </w:r>
      <w:r w:rsidR="20663EDA">
        <w:rPr/>
        <w:t>, alternate approaches, and efficiency will be regularly included in the class.</w:t>
      </w:r>
    </w:p>
    <w:p w:rsidR="206C54A3" w:rsidP="206C54A3" w:rsidRDefault="206C54A3" w14:paraId="72524F40" w14:textId="4913EB00">
      <w:pPr>
        <w:pStyle w:val="Normal"/>
      </w:pPr>
    </w:p>
    <w:p w:rsidR="001541E4" w:rsidP="004C0188" w:rsidRDefault="004C0188" w14:paraId="59E99560" w14:textId="19D2DCB9">
      <w:pPr>
        <w:pStyle w:val="Heading3"/>
      </w:pPr>
      <w:r w:rsidRPr="004C0188">
        <w:t>Language and Learning</w:t>
      </w:r>
    </w:p>
    <w:p w:rsidR="004C0188" w:rsidP="004C0188" w:rsidRDefault="004C0188" w14:paraId="74D3FDA9" w14:textId="77777777">
      <w:pPr>
        <w:pStyle w:val="ListParagraph"/>
        <w:numPr>
          <w:ilvl w:val="0"/>
          <w:numId w:val="1"/>
        </w:numPr>
      </w:pPr>
      <w:r>
        <w:t>Activating background knowledge</w:t>
      </w:r>
    </w:p>
    <w:p w:rsidR="004C0188" w:rsidP="004C0188" w:rsidRDefault="004C0188" w14:paraId="03B72BE4" w14:textId="77777777">
      <w:pPr>
        <w:pStyle w:val="ListParagraph"/>
        <w:numPr>
          <w:ilvl w:val="0"/>
          <w:numId w:val="1"/>
        </w:numPr>
      </w:pPr>
      <w:r>
        <w:lastRenderedPageBreak/>
        <w:t>Scaffolding for new learning</w:t>
      </w:r>
    </w:p>
    <w:p w:rsidR="004C0188" w:rsidP="004C0188" w:rsidRDefault="004C0188" w14:paraId="251B8818" w14:textId="77777777">
      <w:pPr>
        <w:pStyle w:val="ListParagraph"/>
        <w:numPr>
          <w:ilvl w:val="0"/>
          <w:numId w:val="1"/>
        </w:numPr>
      </w:pPr>
      <w:r>
        <w:t>Acquisition of new learning through practice</w:t>
      </w:r>
    </w:p>
    <w:p w:rsidR="004C0188" w:rsidP="004C0188" w:rsidRDefault="004C0188" w14:paraId="2FEF0D83" w14:textId="2C40D863">
      <w:pPr>
        <w:pStyle w:val="ListParagraph"/>
        <w:numPr>
          <w:ilvl w:val="0"/>
          <w:numId w:val="1"/>
        </w:numPr>
      </w:pPr>
      <w:r>
        <w:t>Demonstrating Proficiency</w:t>
      </w:r>
    </w:p>
    <w:p w:rsidR="004C0188" w:rsidP="004C0188" w:rsidRDefault="004C0188" w14:paraId="34A26430" w14:textId="43360A93">
      <w:pPr>
        <w:pStyle w:val="Heading4"/>
      </w:pPr>
      <w:r w:rsidR="004C0188">
        <w:rPr/>
        <w:t>Details</w:t>
      </w:r>
    </w:p>
    <w:p w:rsidR="776F795E" w:rsidP="206C54A3" w:rsidRDefault="776F795E" w14:paraId="5526C56C" w14:textId="4D55124A">
      <w:pPr>
        <w:pStyle w:val="Normal"/>
      </w:pPr>
      <w:r w:rsidR="776F795E">
        <w:rPr/>
        <w:t>Students must utilize background knowledge of content vocabulary from Algebra 2 to complete many of the concepts in Topic 1. New learning is scaffolded through progression practice. Topic 1 will build new vocabulary through exploration and practice.</w:t>
      </w:r>
    </w:p>
    <w:p w:rsidR="004C0188" w:rsidP="004C0188" w:rsidRDefault="004C0188" w14:paraId="1761A277" w14:textId="6B95EBBF">
      <w:pPr>
        <w:pStyle w:val="Heading3"/>
      </w:pPr>
      <w:r w:rsidRPr="004C0188">
        <w:t>TOK Connections</w:t>
      </w:r>
    </w:p>
    <w:p w:rsidR="004C0188" w:rsidP="004C0188" w:rsidRDefault="004C0188" w14:paraId="28B33768" w14:textId="77777777">
      <w:pPr>
        <w:pStyle w:val="ListParagraph"/>
        <w:numPr>
          <w:ilvl w:val="0"/>
          <w:numId w:val="2"/>
        </w:numPr>
      </w:pPr>
      <w:r>
        <w:t>Personal and shared knowledge</w:t>
      </w:r>
    </w:p>
    <w:p w:rsidR="004C0188" w:rsidP="004C0188" w:rsidRDefault="004C0188" w14:paraId="7E6166F2" w14:textId="77777777">
      <w:pPr>
        <w:pStyle w:val="ListParagraph"/>
        <w:numPr>
          <w:ilvl w:val="0"/>
          <w:numId w:val="2"/>
        </w:numPr>
      </w:pPr>
      <w:r>
        <w:t>Ways of knowing</w:t>
      </w:r>
    </w:p>
    <w:p w:rsidR="004C0188" w:rsidP="004C0188" w:rsidRDefault="004C0188" w14:paraId="79B74DC4" w14:textId="77777777">
      <w:pPr>
        <w:pStyle w:val="ListParagraph"/>
        <w:numPr>
          <w:ilvl w:val="0"/>
          <w:numId w:val="2"/>
        </w:numPr>
      </w:pPr>
      <w:r>
        <w:t>Areas of knowledge</w:t>
      </w:r>
    </w:p>
    <w:p w:rsidR="004C0188" w:rsidP="004C0188" w:rsidRDefault="004C0188" w14:paraId="4529F53A" w14:textId="082F6226">
      <w:pPr>
        <w:pStyle w:val="ListParagraph"/>
        <w:numPr>
          <w:ilvl w:val="0"/>
          <w:numId w:val="2"/>
        </w:numPr>
      </w:pPr>
      <w:r>
        <w:t>The knowledge framework</w:t>
      </w:r>
    </w:p>
    <w:p w:rsidR="004C0188" w:rsidP="004C0188" w:rsidRDefault="004C0188" w14:paraId="02E322D3" w14:textId="44B597DE">
      <w:pPr>
        <w:pStyle w:val="Heading4"/>
      </w:pPr>
      <w:r w:rsidR="004C0188">
        <w:rPr/>
        <w:t>Details</w:t>
      </w:r>
    </w:p>
    <w:p w:rsidR="6488D947" w:rsidP="206C54A3" w:rsidRDefault="6488D947" w14:paraId="628A9315" w14:textId="27C9E9A5">
      <w:pPr>
        <w:pStyle w:val="Normal"/>
      </w:pPr>
      <w:r w:rsidR="6488D947">
        <w:rPr/>
        <w:t>Students will consider the following TOK question in pairs: How have notable individuals shaped the development of mathematics as an area of knowledge? Consider Pascal and “his” triangle.</w:t>
      </w:r>
    </w:p>
    <w:p w:rsidR="004C0188" w:rsidP="004C0188" w:rsidRDefault="004C0188" w14:paraId="79C31E56" w14:textId="6FD0E5FB">
      <w:pPr>
        <w:pStyle w:val="Heading3"/>
      </w:pPr>
      <w:r w:rsidRPr="004C0188">
        <w:t>CAS connections</w:t>
      </w:r>
    </w:p>
    <w:p w:rsidR="004C0188" w:rsidP="004C0188" w:rsidRDefault="004C0188" w14:paraId="3C21DD6C" w14:textId="77777777">
      <w:pPr>
        <w:pStyle w:val="ListParagraph"/>
        <w:numPr>
          <w:ilvl w:val="0"/>
          <w:numId w:val="3"/>
        </w:numPr>
      </w:pPr>
      <w:r>
        <w:t>Creativity</w:t>
      </w:r>
    </w:p>
    <w:p w:rsidR="004C0188" w:rsidP="004C0188" w:rsidRDefault="004C0188" w14:paraId="7A383E5D" w14:textId="77777777">
      <w:pPr>
        <w:pStyle w:val="ListParagraph"/>
        <w:numPr>
          <w:ilvl w:val="0"/>
          <w:numId w:val="3"/>
        </w:numPr>
      </w:pPr>
      <w:r>
        <w:t>Activity</w:t>
      </w:r>
    </w:p>
    <w:p w:rsidR="004C0188" w:rsidP="004C0188" w:rsidRDefault="004C0188" w14:paraId="0D2A9E97" w14:textId="5ABD7696">
      <w:pPr>
        <w:pStyle w:val="ListParagraph"/>
        <w:numPr>
          <w:ilvl w:val="0"/>
          <w:numId w:val="3"/>
        </w:numPr>
      </w:pPr>
      <w:r>
        <w:t>Service</w:t>
      </w:r>
    </w:p>
    <w:p w:rsidRPr="004C0188" w:rsidR="004C0188" w:rsidP="004C0188" w:rsidRDefault="004C0188" w14:paraId="4F19B322" w14:textId="6002483F">
      <w:pPr>
        <w:pStyle w:val="Heading4"/>
      </w:pPr>
      <w:r w:rsidR="004C0188">
        <w:rPr/>
        <w:t>Details</w:t>
      </w:r>
    </w:p>
    <w:p w:rsidR="393295B0" w:rsidP="206C54A3" w:rsidRDefault="393295B0" w14:paraId="55A33B57" w14:textId="1DE3C1B3">
      <w:pPr>
        <w:pStyle w:val="Normal"/>
      </w:pPr>
      <w:r w:rsidR="393295B0">
        <w:rPr/>
        <w:t>Students have the opportunity to create their own application problems using arithmetic or geometric sequences. Students are encouraged to use examples from their own lives or interests to write the explicit and/or recursive definitions. Students will present these to their classmates.</w:t>
      </w:r>
    </w:p>
    <w:p w:rsidR="00141BFB" w:rsidP="00141BFB" w:rsidRDefault="006946C4" w14:paraId="0D29C978" w14:textId="4D01A820">
      <w:pPr>
        <w:pStyle w:val="Heading3"/>
      </w:pPr>
      <w:r>
        <w:t>Common Assessment Tasks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397BAD40"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00815541" w:rsidRDefault="006946C4" w14:paraId="0B266B59" w14:textId="5EB028C7">
            <w:pPr>
              <w:spacing w:before="40" w:after="40"/>
              <w:jc w:val="center"/>
              <w:rPr>
                <w:sz w:val="22"/>
                <w:szCs w:val="22"/>
              </w:rPr>
            </w:pPr>
            <w:r w:rsidRPr="006946C4">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397BAD40"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00815541" w:rsidRDefault="00C76099" w14:paraId="19348EEB" w14:textId="3AE6B9F5">
            <w:pPr>
              <w:spacing w:before="40" w:after="40"/>
            </w:pPr>
            <w:r w:rsidRPr="397BAD40" w:rsidR="416AC71F">
              <w:rPr>
                <w:rFonts w:ascii="Roboto" w:hAnsi="Roboto" w:eastAsia="Roboto" w:cs="Roboto"/>
                <w:b w:val="1"/>
                <w:bCs w:val="1"/>
                <w:i w:val="0"/>
                <w:iCs w:val="0"/>
                <w:caps w:val="0"/>
                <w:smallCaps w:val="0"/>
                <w:noProof w:val="0"/>
                <w:color w:val="000000" w:themeColor="text1" w:themeTint="FF" w:themeShade="FF"/>
                <w:sz w:val="24"/>
                <w:szCs w:val="24"/>
                <w:lang w:val="en-US"/>
              </w:rPr>
              <w:t xml:space="preserve">Preparation for Internal Assessment, Paper 1, and Paper 2.  </w:t>
            </w:r>
            <w:r w:rsidRPr="397BAD40" w:rsidR="416AC71F">
              <w:rPr>
                <w:rFonts w:ascii="Roboto" w:hAnsi="Roboto" w:eastAsia="Roboto" w:cs="Roboto"/>
                <w:noProof w:val="0"/>
                <w:sz w:val="24"/>
                <w:szCs w:val="24"/>
                <w:lang w:val="en-US"/>
              </w:rPr>
              <w:t xml:space="preserve"> </w:t>
            </w:r>
          </w:p>
          <w:p w:rsidR="00C76099" w:rsidP="00815541" w:rsidRDefault="00C76099" w14:paraId="16FCC6BC" w14:textId="17E9D2FE">
            <w:pPr>
              <w:spacing w:before="40" w:after="4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397BAD40" w:rsidRDefault="00C76099" w14:paraId="3E7ED033" w14:textId="4FA9C640">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97BAD40" w:rsidR="416AC71F">
              <w:rPr>
                <w:rFonts w:ascii="Roboto" w:hAnsi="Roboto" w:eastAsia="Roboto" w:cs="Roboto"/>
                <w:b w:val="0"/>
                <w:bCs w:val="0"/>
                <w:i w:val="0"/>
                <w:iCs w:val="0"/>
                <w:caps w:val="0"/>
                <w:smallCaps w:val="0"/>
                <w:noProof w:val="0"/>
                <w:color w:val="000000" w:themeColor="text1" w:themeTint="FF" w:themeShade="FF"/>
                <w:sz w:val="24"/>
                <w:szCs w:val="24"/>
                <w:lang w:val="en-US"/>
              </w:rPr>
              <w:t>Knowledge and understanding</w:t>
            </w:r>
          </w:p>
          <w:p w:rsidR="00C76099" w:rsidP="397BAD40" w:rsidRDefault="00C76099" w14:paraId="1719BAF1" w14:textId="1EA76DA9">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97BAD40" w:rsidR="416AC71F">
              <w:rPr>
                <w:rFonts w:ascii="Roboto" w:hAnsi="Roboto" w:eastAsia="Roboto" w:cs="Roboto"/>
                <w:b w:val="0"/>
                <w:bCs w:val="0"/>
                <w:i w:val="0"/>
                <w:iCs w:val="0"/>
                <w:caps w:val="0"/>
                <w:smallCaps w:val="0"/>
                <w:noProof w:val="0"/>
                <w:color w:val="000000" w:themeColor="text1" w:themeTint="FF" w:themeShade="FF"/>
                <w:sz w:val="24"/>
                <w:szCs w:val="24"/>
                <w:lang w:val="en-US"/>
              </w:rPr>
              <w:t xml:space="preserve">Problem solving </w:t>
            </w:r>
          </w:p>
          <w:p w:rsidR="00C76099" w:rsidP="397BAD40" w:rsidRDefault="00C76099" w14:paraId="010D5830" w14:textId="15A37277">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97BAD40" w:rsidR="416AC71F">
              <w:rPr>
                <w:rFonts w:ascii="Roboto" w:hAnsi="Roboto" w:eastAsia="Roboto" w:cs="Roboto"/>
                <w:b w:val="0"/>
                <w:bCs w:val="0"/>
                <w:i w:val="0"/>
                <w:iCs w:val="0"/>
                <w:caps w:val="0"/>
                <w:smallCaps w:val="0"/>
                <w:noProof w:val="0"/>
                <w:color w:val="000000" w:themeColor="text1" w:themeTint="FF" w:themeShade="FF"/>
                <w:sz w:val="24"/>
                <w:szCs w:val="24"/>
                <w:lang w:val="en-US"/>
              </w:rPr>
              <w:t>Communication and interpretation</w:t>
            </w:r>
          </w:p>
          <w:p w:rsidR="00C76099" w:rsidP="397BAD40" w:rsidRDefault="00C76099" w14:paraId="26AD5310" w14:textId="5390D541">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97BAD40" w:rsidR="416AC71F">
              <w:rPr>
                <w:rFonts w:ascii="Roboto" w:hAnsi="Roboto" w:eastAsia="Roboto" w:cs="Roboto"/>
                <w:b w:val="0"/>
                <w:bCs w:val="0"/>
                <w:i w:val="0"/>
                <w:iCs w:val="0"/>
                <w:caps w:val="0"/>
                <w:smallCaps w:val="0"/>
                <w:noProof w:val="0"/>
                <w:color w:val="000000" w:themeColor="text1" w:themeTint="FF" w:themeShade="FF"/>
                <w:sz w:val="24"/>
                <w:szCs w:val="24"/>
                <w:lang w:val="en-US"/>
              </w:rPr>
              <w:t>Technology</w:t>
            </w:r>
          </w:p>
          <w:p w:rsidR="00C76099" w:rsidP="397BAD40" w:rsidRDefault="00C76099" w14:paraId="6A2B3766" w14:textId="6BB9DBFF">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97BAD40" w:rsidR="416AC71F">
              <w:rPr>
                <w:rFonts w:ascii="Roboto" w:hAnsi="Roboto" w:eastAsia="Roboto" w:cs="Roboto"/>
                <w:b w:val="0"/>
                <w:bCs w:val="0"/>
                <w:i w:val="0"/>
                <w:iCs w:val="0"/>
                <w:caps w:val="0"/>
                <w:smallCaps w:val="0"/>
                <w:noProof w:val="0"/>
                <w:color w:val="000000" w:themeColor="text1" w:themeTint="FF" w:themeShade="FF"/>
                <w:sz w:val="24"/>
                <w:szCs w:val="24"/>
                <w:lang w:val="en-US"/>
              </w:rPr>
              <w:t>Reasoning</w:t>
            </w:r>
          </w:p>
          <w:p w:rsidR="00C76099" w:rsidP="397BAD40" w:rsidRDefault="00C76099" w14:paraId="7A60E66C" w14:textId="7D76AA04">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97BAD40" w:rsidR="416AC71F">
              <w:rPr>
                <w:rFonts w:ascii="Roboto" w:hAnsi="Roboto" w:eastAsia="Roboto" w:cs="Roboto"/>
                <w:b w:val="0"/>
                <w:bCs w:val="0"/>
                <w:i w:val="0"/>
                <w:iCs w:val="0"/>
                <w:caps w:val="0"/>
                <w:smallCaps w:val="0"/>
                <w:noProof w:val="0"/>
                <w:color w:val="000000" w:themeColor="text1" w:themeTint="FF" w:themeShade="FF"/>
                <w:sz w:val="24"/>
                <w:szCs w:val="24"/>
                <w:lang w:val="en-US"/>
              </w:rPr>
              <w:t>Inquiry Approaches</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206C54A3" w:rsidRDefault="00C76099" w14:paraId="1884420C" w14:textId="209C6A52">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206C54A3" w:rsidR="2E1A7A8F">
              <w:rPr>
                <w:sz w:val="24"/>
                <w:szCs w:val="24"/>
              </w:rPr>
              <w:t>Skills Checks</w:t>
            </w:r>
          </w:p>
          <w:p w:rsidR="00C76099" w:rsidP="206C54A3" w:rsidRDefault="00C76099" w14:paraId="7274AC0D" w14:textId="4C770598">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206C54A3" w:rsidR="2E1A7A8F">
              <w:rPr>
                <w:sz w:val="24"/>
                <w:szCs w:val="24"/>
              </w:rPr>
              <w:t xml:space="preserve">Topic 1 Quiz </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00815541" w:rsidRDefault="00C76099" w14:paraId="00F96171" w14:textId="5876F8FC">
            <w:pPr>
              <w:spacing w:before="40" w:after="40"/>
              <w:cnfStyle w:val="000000100000" w:firstRow="0" w:lastRow="0" w:firstColumn="0" w:lastColumn="0" w:oddVBand="0" w:evenVBand="0" w:oddHBand="1" w:evenHBand="0" w:firstRowFirstColumn="0" w:firstRowLastColumn="0" w:lastRowFirstColumn="0" w:lastRowLastColumn="0"/>
            </w:pPr>
            <w:r w:rsidR="2E1A7A8F">
              <w:rPr/>
              <w:t xml:space="preserve">Topic 1 Test </w:t>
            </w:r>
          </w:p>
        </w:tc>
      </w:tr>
    </w:tbl>
    <w:p w:rsidR="0094117E" w:rsidP="0094117E" w:rsidRDefault="00B408B8" w14:paraId="451B4654" w14:textId="3F7702E6">
      <w:pPr>
        <w:pStyle w:val="Heading3"/>
      </w:pPr>
      <w:r w:rsidR="00B408B8">
        <w:rPr/>
        <w:t>Content Resources</w:t>
      </w:r>
    </w:p>
    <w:p w:rsidR="56CD37FA" w:rsidP="397BAD40" w:rsidRDefault="56CD37FA" w14:paraId="27655930" w14:textId="16B2ABD4">
      <w:pPr>
        <w:pStyle w:val="ListParagraph"/>
        <w:numPr>
          <w:ilvl w:val="0"/>
          <w:numId w:val="9"/>
        </w:numPr>
        <w:rPr>
          <w:rFonts w:ascii="Roboto" w:hAnsi="Roboto" w:eastAsia="Roboto" w:cs="Roboto"/>
          <w:b w:val="0"/>
          <w:bCs w:val="0"/>
          <w:i w:val="0"/>
          <w:iCs w:val="0"/>
          <w:caps w:val="0"/>
          <w:smallCaps w:val="0"/>
          <w:noProof w:val="0"/>
          <w:color w:val="000000" w:themeColor="text1" w:themeTint="FF" w:themeShade="FF"/>
          <w:sz w:val="24"/>
          <w:szCs w:val="24"/>
          <w:lang w:val="en-US"/>
        </w:rPr>
      </w:pPr>
      <w:r w:rsidRPr="397BAD40" w:rsidR="56CD37FA">
        <w:rPr>
          <w:rFonts w:ascii="Roboto" w:hAnsi="Roboto" w:eastAsia="Roboto" w:cs="Roboto"/>
          <w:b w:val="0"/>
          <w:bCs w:val="0"/>
          <w:i w:val="0"/>
          <w:iCs w:val="0"/>
          <w:caps w:val="0"/>
          <w:smallCaps w:val="0"/>
          <w:noProof w:val="0"/>
          <w:color w:val="000000" w:themeColor="text1" w:themeTint="FF" w:themeShade="FF"/>
          <w:sz w:val="24"/>
          <w:szCs w:val="24"/>
          <w:lang w:val="en-US"/>
        </w:rPr>
        <w:t>Resources include:</w:t>
      </w:r>
    </w:p>
    <w:p w:rsidR="56CD37FA" w:rsidP="397BAD40" w:rsidRDefault="56CD37FA" w14:paraId="6C65C34A" w14:textId="0560E977">
      <w:pPr>
        <w:pStyle w:val="ListParagraph"/>
        <w:numPr>
          <w:ilvl w:val="0"/>
          <w:numId w:val="9"/>
        </w:numPr>
        <w:rPr>
          <w:rFonts w:ascii="Roboto" w:hAnsi="Roboto" w:eastAsia="Roboto" w:cs="Roboto"/>
          <w:b w:val="0"/>
          <w:bCs w:val="0"/>
          <w:i w:val="0"/>
          <w:iCs w:val="0"/>
          <w:caps w:val="0"/>
          <w:smallCaps w:val="0"/>
          <w:noProof w:val="0"/>
          <w:color w:val="000000" w:themeColor="text1" w:themeTint="FF" w:themeShade="FF"/>
          <w:sz w:val="24"/>
          <w:szCs w:val="24"/>
          <w:lang w:val="en-US"/>
        </w:rPr>
      </w:pPr>
      <w:r w:rsidRPr="397BAD40" w:rsidR="56CD37FA">
        <w:rPr>
          <w:rFonts w:ascii="Roboto" w:hAnsi="Roboto" w:eastAsia="Roboto" w:cs="Roboto"/>
          <w:b w:val="0"/>
          <w:bCs w:val="0"/>
          <w:i w:val="0"/>
          <w:iCs w:val="0"/>
          <w:caps w:val="0"/>
          <w:smallCaps w:val="0"/>
          <w:noProof w:val="0"/>
          <w:color w:val="000000" w:themeColor="text1" w:themeTint="FF" w:themeShade="FF"/>
          <w:sz w:val="24"/>
          <w:szCs w:val="24"/>
          <w:lang w:val="en-US"/>
        </w:rPr>
        <w:t>IB Thinking Platform</w:t>
      </w:r>
    </w:p>
    <w:p w:rsidR="56CD37FA" w:rsidP="397BAD40" w:rsidRDefault="56CD37FA" w14:paraId="57BADDEB" w14:textId="33F32B36">
      <w:pPr>
        <w:pStyle w:val="ListParagraph"/>
        <w:numPr>
          <w:ilvl w:val="0"/>
          <w:numId w:val="9"/>
        </w:numPr>
        <w:rPr>
          <w:rFonts w:ascii="Roboto" w:hAnsi="Roboto" w:eastAsia="Roboto" w:cs="Roboto"/>
          <w:b w:val="0"/>
          <w:bCs w:val="0"/>
          <w:i w:val="0"/>
          <w:iCs w:val="0"/>
          <w:caps w:val="0"/>
          <w:smallCaps w:val="0"/>
          <w:noProof w:val="0"/>
          <w:color w:val="000000" w:themeColor="text1" w:themeTint="FF" w:themeShade="FF"/>
          <w:sz w:val="24"/>
          <w:szCs w:val="24"/>
          <w:lang w:val="en-US"/>
        </w:rPr>
      </w:pPr>
      <w:r w:rsidRPr="397BAD40" w:rsidR="56CD37FA">
        <w:rPr>
          <w:rFonts w:ascii="Roboto" w:hAnsi="Roboto" w:eastAsia="Roboto" w:cs="Roboto"/>
          <w:b w:val="0"/>
          <w:bCs w:val="0"/>
          <w:i w:val="0"/>
          <w:iCs w:val="0"/>
          <w:caps w:val="0"/>
          <w:smallCaps w:val="0"/>
          <w:noProof w:val="0"/>
          <w:color w:val="000000" w:themeColor="text1" w:themeTint="FF" w:themeShade="FF"/>
          <w:sz w:val="24"/>
          <w:szCs w:val="24"/>
          <w:lang w:val="en-US"/>
        </w:rPr>
        <w:t>IB Resources (</w:t>
      </w:r>
      <w:hyperlink r:id="R0d453149e77a479d">
        <w:r w:rsidRPr="397BAD40" w:rsidR="56CD37FA">
          <w:rPr>
            <w:rStyle w:val="Hyperlink"/>
            <w:b w:val="0"/>
            <w:bCs w:val="0"/>
            <w:i w:val="0"/>
            <w:iCs w:val="0"/>
            <w:caps w:val="0"/>
            <w:smallCaps w:val="0"/>
            <w:strike w:val="0"/>
            <w:dstrike w:val="0"/>
            <w:noProof w:val="0"/>
            <w:lang w:val="en-US"/>
          </w:rPr>
          <w:t>www.ibo.org</w:t>
        </w:r>
      </w:hyperlink>
      <w:r w:rsidRPr="397BAD40" w:rsidR="56CD37FA">
        <w:rPr>
          <w:rFonts w:ascii="Roboto" w:hAnsi="Roboto" w:eastAsia="Roboto" w:cs="Roboto"/>
          <w:b w:val="0"/>
          <w:bCs w:val="0"/>
          <w:i w:val="0"/>
          <w:iCs w:val="0"/>
          <w:caps w:val="0"/>
          <w:smallCaps w:val="0"/>
          <w:noProof w:val="0"/>
          <w:color w:val="000000" w:themeColor="text1" w:themeTint="FF" w:themeShade="FF"/>
          <w:sz w:val="24"/>
          <w:szCs w:val="24"/>
          <w:lang w:val="en-US"/>
        </w:rPr>
        <w:t>)</w:t>
      </w:r>
    </w:p>
    <w:p w:rsidR="56CD37FA" w:rsidP="397BAD40" w:rsidRDefault="56CD37FA" w14:paraId="01EFEEC5" w14:textId="587F365D">
      <w:pPr>
        <w:pStyle w:val="ListParagraph"/>
        <w:numPr>
          <w:ilvl w:val="0"/>
          <w:numId w:val="9"/>
        </w:numPr>
        <w:rPr>
          <w:rFonts w:ascii="Roboto" w:hAnsi="Roboto" w:eastAsia="Roboto" w:cs="Roboto"/>
          <w:b w:val="0"/>
          <w:bCs w:val="0"/>
          <w:i w:val="0"/>
          <w:iCs w:val="0"/>
          <w:caps w:val="0"/>
          <w:smallCaps w:val="0"/>
          <w:noProof w:val="0"/>
          <w:color w:val="000000" w:themeColor="text1" w:themeTint="FF" w:themeShade="FF"/>
          <w:sz w:val="24"/>
          <w:szCs w:val="24"/>
          <w:lang w:val="en-US"/>
        </w:rPr>
      </w:pPr>
      <w:r w:rsidRPr="397BAD40" w:rsidR="56CD37FA">
        <w:rPr>
          <w:rFonts w:ascii="Roboto" w:hAnsi="Roboto" w:eastAsia="Roboto" w:cs="Roboto"/>
          <w:b w:val="0"/>
          <w:bCs w:val="0"/>
          <w:i w:val="0"/>
          <w:iCs w:val="0"/>
          <w:caps w:val="0"/>
          <w:smallCaps w:val="0"/>
          <w:noProof w:val="0"/>
          <w:color w:val="000000" w:themeColor="text1" w:themeTint="FF" w:themeShade="FF"/>
          <w:sz w:val="24"/>
          <w:szCs w:val="24"/>
          <w:lang w:val="en-US"/>
        </w:rPr>
        <w:t xml:space="preserve">IB QuestionBank </w:t>
      </w:r>
    </w:p>
    <w:p w:rsidR="56CD37FA" w:rsidP="397BAD40" w:rsidRDefault="56CD37FA" w14:paraId="5F1908E8" w14:textId="1BA3103D">
      <w:pPr>
        <w:pStyle w:val="ListParagraph"/>
        <w:numPr>
          <w:ilvl w:val="0"/>
          <w:numId w:val="9"/>
        </w:numPr>
        <w:rPr>
          <w:rFonts w:ascii="Roboto" w:hAnsi="Roboto" w:eastAsia="Roboto" w:cs="Roboto"/>
          <w:b w:val="0"/>
          <w:bCs w:val="0"/>
          <w:i w:val="0"/>
          <w:iCs w:val="0"/>
          <w:caps w:val="0"/>
          <w:smallCaps w:val="0"/>
          <w:noProof w:val="0"/>
          <w:color w:val="000000" w:themeColor="text1" w:themeTint="FF" w:themeShade="FF"/>
          <w:sz w:val="24"/>
          <w:szCs w:val="24"/>
          <w:lang w:val="en-US"/>
        </w:rPr>
      </w:pPr>
      <w:r w:rsidRPr="397BAD40" w:rsidR="56CD37FA">
        <w:rPr>
          <w:rFonts w:ascii="Roboto" w:hAnsi="Roboto" w:eastAsia="Roboto" w:cs="Roboto"/>
          <w:b w:val="0"/>
          <w:bCs w:val="0"/>
          <w:i w:val="0"/>
          <w:iCs w:val="0"/>
          <w:caps w:val="0"/>
          <w:smallCaps w:val="0"/>
          <w:noProof w:val="0"/>
          <w:color w:val="000000" w:themeColor="text1" w:themeTint="FF" w:themeShade="FF"/>
          <w:sz w:val="24"/>
          <w:szCs w:val="24"/>
          <w:lang w:val="en-US"/>
        </w:rPr>
        <w:t>Teacher guided notes</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hUKI6X6n" int2:invalidationBookmarkName="" int2:hashCode="Z00ledyjlpU86p" int2:id="tyjd8aX8">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61b0dd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c3ecc0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Roboto" w:hAnsi="Roboto"/>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23c44f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638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66128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f8a53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4aced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f0d4c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24a2c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a3f69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8C5ED0"/>
    <w:rsid w:val="0094117E"/>
    <w:rsid w:val="009E277D"/>
    <w:rsid w:val="00A265C3"/>
    <w:rsid w:val="00B31007"/>
    <w:rsid w:val="00B408B8"/>
    <w:rsid w:val="00B451F1"/>
    <w:rsid w:val="00B71C21"/>
    <w:rsid w:val="00B90845"/>
    <w:rsid w:val="00C72730"/>
    <w:rsid w:val="00C76099"/>
    <w:rsid w:val="00EA2791"/>
    <w:rsid w:val="00F13913"/>
    <w:rsid w:val="00F72C03"/>
    <w:rsid w:val="0121E943"/>
    <w:rsid w:val="04573CBF"/>
    <w:rsid w:val="07ACDEF2"/>
    <w:rsid w:val="08ED726B"/>
    <w:rsid w:val="0AACF9CA"/>
    <w:rsid w:val="0B1B31D2"/>
    <w:rsid w:val="0DD2E350"/>
    <w:rsid w:val="0DF07D7E"/>
    <w:rsid w:val="0E7195E9"/>
    <w:rsid w:val="0F284406"/>
    <w:rsid w:val="0F67869F"/>
    <w:rsid w:val="10F7879C"/>
    <w:rsid w:val="11595620"/>
    <w:rsid w:val="148C2397"/>
    <w:rsid w:val="151B790A"/>
    <w:rsid w:val="1AB163AD"/>
    <w:rsid w:val="1AEA5D33"/>
    <w:rsid w:val="1E73423E"/>
    <w:rsid w:val="20663EDA"/>
    <w:rsid w:val="206C54A3"/>
    <w:rsid w:val="242DB3B6"/>
    <w:rsid w:val="24AA17DC"/>
    <w:rsid w:val="252EE387"/>
    <w:rsid w:val="27BBDB43"/>
    <w:rsid w:val="2880321F"/>
    <w:rsid w:val="28D37119"/>
    <w:rsid w:val="2D1B5B71"/>
    <w:rsid w:val="2E1A7A8F"/>
    <w:rsid w:val="30BD8F26"/>
    <w:rsid w:val="35AFBD51"/>
    <w:rsid w:val="37413692"/>
    <w:rsid w:val="37B67160"/>
    <w:rsid w:val="393295B0"/>
    <w:rsid w:val="397BAD40"/>
    <w:rsid w:val="3C2ADD3D"/>
    <w:rsid w:val="3C5BF99E"/>
    <w:rsid w:val="3C621DA9"/>
    <w:rsid w:val="3DACF1F5"/>
    <w:rsid w:val="416AC71F"/>
    <w:rsid w:val="4313B867"/>
    <w:rsid w:val="4FB69317"/>
    <w:rsid w:val="549271D5"/>
    <w:rsid w:val="560E6D30"/>
    <w:rsid w:val="56CD37FA"/>
    <w:rsid w:val="5DE84947"/>
    <w:rsid w:val="62E2BF30"/>
    <w:rsid w:val="6457DF00"/>
    <w:rsid w:val="6488D947"/>
    <w:rsid w:val="64E70BAF"/>
    <w:rsid w:val="67E3B5E8"/>
    <w:rsid w:val="6E2E2B77"/>
    <w:rsid w:val="720C2D08"/>
    <w:rsid w:val="74E524DE"/>
    <w:rsid w:val="751ABCDF"/>
    <w:rsid w:val="776F795E"/>
    <w:rsid w:val="7BA14393"/>
    <w:rsid w:val="7E06D9D7"/>
    <w:rsid w:val="7FA8C300"/>
    <w:rsid w:val="7FD76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397BAD4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a8a069aadcd24356" /><Relationship Type="http://schemas.openxmlformats.org/officeDocument/2006/relationships/hyperlink" Target="https://www.ibo.org/" TargetMode="External" Id="R0d453149e77a479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85E84F-AD6F-4256-8271-B038AF9EF660}"/>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Smith Baillio, Mikayla</cp:lastModifiedBy>
  <cp:revision>6</cp:revision>
  <dcterms:created xsi:type="dcterms:W3CDTF">2026-05-21T18:21:00Z</dcterms:created>
  <dcterms:modified xsi:type="dcterms:W3CDTF">2026-09-17T16:56:51Z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22</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